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62" w:rsidRDefault="005A1B62" w:rsidP="005A1B62">
      <w:pPr>
        <w:spacing w:before="120"/>
        <w:jc w:val="center"/>
        <w:textAlignment w:val="baseline"/>
        <w:rPr>
          <w:rFonts w:eastAsia="Times New Roman" w:cs="Times New Roman"/>
          <w:b/>
          <w:color w:val="222222"/>
        </w:rPr>
      </w:pPr>
      <w:r w:rsidRPr="00034629">
        <w:rPr>
          <w:rFonts w:eastAsia="Times New Roman" w:cs="Times New Roman"/>
          <w:b/>
          <w:color w:val="222222"/>
        </w:rPr>
        <w:t xml:space="preserve">CÁC LUẬT, NGHỊ QUYẾT </w:t>
      </w:r>
      <w:r w:rsidR="003A40A0">
        <w:rPr>
          <w:rFonts w:eastAsia="Times New Roman" w:cs="Times New Roman"/>
          <w:b/>
          <w:color w:val="222222"/>
        </w:rPr>
        <w:t>ĐƯỢC THÔNG QUA</w:t>
      </w:r>
    </w:p>
    <w:p w:rsidR="00034629" w:rsidRDefault="003A40A0" w:rsidP="005A1B62">
      <w:pPr>
        <w:jc w:val="center"/>
        <w:textAlignment w:val="baseline"/>
        <w:rPr>
          <w:rFonts w:eastAsia="Times New Roman" w:cs="Times New Roman"/>
          <w:b/>
          <w:color w:val="222222"/>
        </w:rPr>
      </w:pPr>
      <w:r w:rsidRPr="00034629">
        <w:rPr>
          <w:rFonts w:eastAsia="Times New Roman" w:cs="Times New Roman"/>
          <w:b/>
          <w:color w:val="222222"/>
        </w:rPr>
        <w:t xml:space="preserve">TẠI KỲ HỌP THỨ </w:t>
      </w:r>
      <w:r>
        <w:rPr>
          <w:rFonts w:eastAsia="Times New Roman" w:cs="Times New Roman"/>
          <w:b/>
          <w:color w:val="222222"/>
        </w:rPr>
        <w:t>10</w:t>
      </w:r>
      <w:r w:rsidRPr="00034629">
        <w:rPr>
          <w:rFonts w:eastAsia="Times New Roman" w:cs="Times New Roman"/>
          <w:b/>
          <w:color w:val="222222"/>
        </w:rPr>
        <w:t>, QUỐC HỘI KHÓA XIV</w:t>
      </w:r>
    </w:p>
    <w:p w:rsidR="009C5C18" w:rsidRDefault="009C5C18" w:rsidP="005A1B62">
      <w:pPr>
        <w:jc w:val="center"/>
        <w:textAlignment w:val="baseline"/>
        <w:rPr>
          <w:rFonts w:ascii="Arial" w:hAnsi="Arial" w:cs="Arial"/>
          <w:color w:val="333333"/>
          <w:shd w:val="clear" w:color="auto" w:fill="FFFFFF"/>
        </w:rPr>
      </w:pPr>
      <w:r>
        <w:rPr>
          <w:rFonts w:eastAsia="Times New Roman" w:cs="Times New Roman"/>
          <w:b/>
          <w:noProof/>
          <w:color w:val="222222"/>
        </w:rPr>
        <mc:AlternateContent>
          <mc:Choice Requires="wps">
            <w:drawing>
              <wp:anchor distT="0" distB="0" distL="114300" distR="114300" simplePos="0" relativeHeight="251661312" behindDoc="0" locked="0" layoutInCell="1" allowOverlap="1" wp14:anchorId="4D186F69" wp14:editId="3D76EB3B">
                <wp:simplePos x="0" y="0"/>
                <wp:positionH relativeFrom="column">
                  <wp:posOffset>1863090</wp:posOffset>
                </wp:positionH>
                <wp:positionV relativeFrom="paragraph">
                  <wp:posOffset>43815</wp:posOffset>
                </wp:positionV>
                <wp:extent cx="211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7pt,3.45pt" to="31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" strokecolor="black [3040]"/>
            </w:pict>
          </mc:Fallback>
        </mc:AlternateContent>
      </w:r>
    </w:p>
    <w:p w:rsidR="005A1B62" w:rsidRDefault="009C5C18" w:rsidP="00F34638">
      <w:pPr>
        <w:spacing w:after="120"/>
        <w:ind w:firstLine="720"/>
        <w:jc w:val="both"/>
        <w:textAlignment w:val="baseline"/>
        <w:rPr>
          <w:rFonts w:cs="Times New Roman"/>
          <w:color w:val="333333"/>
          <w:shd w:val="clear" w:color="auto" w:fill="FFFFFF"/>
        </w:rPr>
      </w:pPr>
      <w:r w:rsidRPr="00A21A66">
        <w:rPr>
          <w:rFonts w:cs="Times New Roman"/>
          <w:shd w:val="clear" w:color="auto" w:fill="FFFFFF"/>
        </w:rPr>
        <w:t xml:space="preserve">Ngày </w:t>
      </w:r>
      <w:r w:rsidR="00273A89">
        <w:rPr>
          <w:rFonts w:cs="Times New Roman"/>
          <w:shd w:val="clear" w:color="auto" w:fill="FFFFFF"/>
        </w:rPr>
        <w:t>02</w:t>
      </w:r>
      <w:r w:rsidRPr="00A21A66">
        <w:rPr>
          <w:rFonts w:cs="Times New Roman"/>
          <w:shd w:val="clear" w:color="auto" w:fill="FFFFFF"/>
        </w:rPr>
        <w:t>/</w:t>
      </w:r>
      <w:r w:rsidR="00273A89">
        <w:rPr>
          <w:rFonts w:cs="Times New Roman"/>
          <w:shd w:val="clear" w:color="auto" w:fill="FFFFFF"/>
        </w:rPr>
        <w:t>3</w:t>
      </w:r>
      <w:r w:rsidRPr="00A21A66">
        <w:rPr>
          <w:rFonts w:cs="Times New Roman"/>
          <w:shd w:val="clear" w:color="auto" w:fill="FFFFFF"/>
        </w:rPr>
        <w:t>/202</w:t>
      </w:r>
      <w:r w:rsidR="00D25DD1">
        <w:rPr>
          <w:rFonts w:cs="Times New Roman"/>
          <w:shd w:val="clear" w:color="auto" w:fill="FFFFFF"/>
        </w:rPr>
        <w:t>1</w:t>
      </w:r>
      <w:r w:rsidRPr="00A21A66">
        <w:rPr>
          <w:rFonts w:cs="Times New Roman"/>
          <w:shd w:val="clear" w:color="auto" w:fill="FFFFFF"/>
        </w:rPr>
        <w:t xml:space="preserve"> Sở GDĐT Hà Nội đã ban hành công văn số </w:t>
      </w:r>
      <w:r w:rsidR="00273A89">
        <w:rPr>
          <w:rFonts w:cs="Times New Roman"/>
          <w:shd w:val="clear" w:color="auto" w:fill="FFFFFF"/>
        </w:rPr>
        <w:t>597</w:t>
      </w:r>
      <w:r w:rsidRPr="00A21A66">
        <w:rPr>
          <w:rFonts w:cs="Times New Roman"/>
          <w:shd w:val="clear" w:color="auto" w:fill="FFFFFF"/>
        </w:rPr>
        <w:t xml:space="preserve">/SGDĐT-VP </w:t>
      </w:r>
      <w:r w:rsidR="00F72528" w:rsidRPr="00A21A66">
        <w:rPr>
          <w:rFonts w:cs="Times New Roman"/>
        </w:rPr>
        <w:t>về việc tuyên truyền, phổ biến các lu</w:t>
      </w:r>
      <w:bookmarkStart w:id="0" w:name="_GoBack"/>
      <w:bookmarkEnd w:id="0"/>
      <w:r w:rsidR="00F72528" w:rsidRPr="00A21A66">
        <w:rPr>
          <w:rFonts w:cs="Times New Roman"/>
        </w:rPr>
        <w:t xml:space="preserve">ật, nghị quyết được </w:t>
      </w:r>
      <w:r w:rsidR="00F72528" w:rsidRPr="005D2725">
        <w:rPr>
          <w:rFonts w:cs="Times New Roman"/>
        </w:rPr>
        <w:t xml:space="preserve">thông qua tại kỳ họp thứ </w:t>
      </w:r>
      <w:r w:rsidR="00D25DD1">
        <w:rPr>
          <w:rFonts w:cs="Times New Roman"/>
        </w:rPr>
        <w:t>10</w:t>
      </w:r>
      <w:r w:rsidR="00F72528" w:rsidRPr="005D2725">
        <w:rPr>
          <w:rFonts w:cs="Times New Roman"/>
        </w:rPr>
        <w:t xml:space="preserve">, Quốc hội khóa XIV và triển khai một số nhiệm vụ công tác </w:t>
      </w:r>
      <w:r w:rsidR="00F72528">
        <w:rPr>
          <w:rFonts w:cs="Times New Roman"/>
        </w:rPr>
        <w:t>phổ biến, giáo dục pháp luật</w:t>
      </w:r>
      <w:r w:rsidRPr="009C5C18">
        <w:rPr>
          <w:rFonts w:cs="Times New Roman"/>
          <w:color w:val="333333"/>
          <w:shd w:val="clear" w:color="auto" w:fill="FFFFFF"/>
        </w:rPr>
        <w:t xml:space="preserve">. Các văn bản </w:t>
      </w:r>
      <w:r>
        <w:rPr>
          <w:rFonts w:cs="Times New Roman"/>
          <w:color w:val="333333"/>
          <w:shd w:val="clear" w:color="auto" w:fill="FFFFFF"/>
        </w:rPr>
        <w:t>l</w:t>
      </w:r>
      <w:r w:rsidRPr="009C5C18">
        <w:rPr>
          <w:rFonts w:cs="Times New Roman"/>
          <w:color w:val="333333"/>
          <w:shd w:val="clear" w:color="auto" w:fill="FFFFFF"/>
        </w:rPr>
        <w:t xml:space="preserve">uật, </w:t>
      </w:r>
      <w:r>
        <w:rPr>
          <w:rFonts w:cs="Times New Roman"/>
          <w:color w:val="333333"/>
          <w:shd w:val="clear" w:color="auto" w:fill="FFFFFF"/>
        </w:rPr>
        <w:t>n</w:t>
      </w:r>
      <w:r w:rsidRPr="009C5C18">
        <w:rPr>
          <w:rFonts w:cs="Times New Roman"/>
          <w:color w:val="333333"/>
          <w:shd w:val="clear" w:color="auto" w:fill="FFFFFF"/>
        </w:rPr>
        <w:t>ghị quyết được đăng tải trên Cổng thông tin điện tử Chính phủ/Hệ thống văn bản/Quốc hội.</w:t>
      </w:r>
      <w:r w:rsidRPr="009C5C18">
        <w:rPr>
          <w:rFonts w:cs="Times New Roman"/>
          <w:color w:val="333333"/>
          <w:sz w:val="21"/>
          <w:szCs w:val="21"/>
          <w:shd w:val="clear" w:color="auto" w:fill="FFFFFF"/>
        </w:rPr>
        <w:t> </w:t>
      </w:r>
      <w:r w:rsidRPr="009C5C18">
        <w:rPr>
          <w:rFonts w:cs="Times New Roman"/>
          <w:color w:val="333333"/>
          <w:shd w:val="clear" w:color="auto" w:fill="FFFFFF"/>
        </w:rPr>
        <w:t>Để cán bộ, giáo viên, nhân viên, học sinh, sinh viên và các cơ quan, đơn vị dễ dàng tiếp cận các văn bản, Sở GDĐT gửi đường link như sau: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910"/>
        <w:gridCol w:w="1485"/>
        <w:gridCol w:w="5767"/>
      </w:tblGrid>
      <w:tr w:rsidR="00D25DD1" w:rsidRPr="00F34638" w:rsidTr="00204305">
        <w:tc>
          <w:tcPr>
            <w:tcW w:w="0" w:type="auto"/>
            <w:tcMar>
              <w:top w:w="45" w:type="dxa"/>
              <w:left w:w="45" w:type="dxa"/>
              <w:bottom w:w="45" w:type="dxa"/>
              <w:right w:w="45" w:type="dxa"/>
            </w:tcMar>
            <w:vAlign w:val="center"/>
          </w:tcPr>
          <w:p w:rsidR="00D25DD1" w:rsidRPr="00F34638" w:rsidRDefault="00D25DD1" w:rsidP="00204305">
            <w:pPr>
              <w:spacing w:before="120"/>
              <w:jc w:val="center"/>
              <w:rPr>
                <w:rFonts w:cs="Times New Roman"/>
                <w:b/>
              </w:rPr>
            </w:pPr>
            <w:r w:rsidRPr="00F34638">
              <w:rPr>
                <w:rFonts w:cs="Times New Roman"/>
                <w:b/>
              </w:rPr>
              <w:t>Số/Ký hiệu</w:t>
            </w:r>
          </w:p>
        </w:tc>
        <w:tc>
          <w:tcPr>
            <w:tcW w:w="0" w:type="auto"/>
            <w:tcMar>
              <w:top w:w="45" w:type="dxa"/>
              <w:left w:w="45" w:type="dxa"/>
              <w:bottom w:w="45" w:type="dxa"/>
              <w:right w:w="45" w:type="dxa"/>
            </w:tcMar>
            <w:vAlign w:val="center"/>
          </w:tcPr>
          <w:p w:rsidR="00D25DD1" w:rsidRPr="00F34638" w:rsidRDefault="00D25DD1" w:rsidP="00204305">
            <w:pPr>
              <w:spacing w:before="120"/>
              <w:jc w:val="center"/>
              <w:rPr>
                <w:rFonts w:cs="Times New Roman"/>
                <w:b/>
              </w:rPr>
            </w:pPr>
            <w:r w:rsidRPr="00F34638">
              <w:rPr>
                <w:rFonts w:cs="Times New Roman"/>
                <w:b/>
              </w:rPr>
              <w:t>Ngày ban hành</w:t>
            </w:r>
          </w:p>
        </w:tc>
        <w:tc>
          <w:tcPr>
            <w:tcW w:w="0" w:type="auto"/>
            <w:tcMar>
              <w:top w:w="45" w:type="dxa"/>
              <w:left w:w="45" w:type="dxa"/>
              <w:bottom w:w="45" w:type="dxa"/>
              <w:right w:w="45" w:type="dxa"/>
            </w:tcMar>
            <w:vAlign w:val="center"/>
          </w:tcPr>
          <w:p w:rsidR="00D25DD1" w:rsidRPr="00F34638" w:rsidRDefault="00D25DD1" w:rsidP="00204305">
            <w:pPr>
              <w:spacing w:before="120"/>
              <w:jc w:val="center"/>
              <w:rPr>
                <w:rFonts w:cs="Times New Roman"/>
                <w:b/>
                <w:spacing w:val="-10"/>
              </w:rPr>
            </w:pPr>
            <w:r w:rsidRPr="00F34638">
              <w:rPr>
                <w:rFonts w:cs="Times New Roman"/>
                <w:b/>
                <w:spacing w:val="-10"/>
              </w:rPr>
              <w:t>Trích yếu</w:t>
            </w:r>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72/2020/QH14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17/11/2020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8" w:history="1">
              <w:r w:rsidR="00D25DD1" w:rsidRPr="00F34638">
                <w:rPr>
                  <w:rFonts w:eastAsia="Times New Roman" w:cs="Times New Roman"/>
                  <w:color w:val="0000FF"/>
                </w:rPr>
                <w:t>Luật Bảo vệ môi trường</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135/2020/QH14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17/11/2020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9" w:history="1">
              <w:r w:rsidR="00D25DD1" w:rsidRPr="00F34638">
                <w:rPr>
                  <w:rFonts w:eastAsia="Times New Roman" w:cs="Times New Roman"/>
                  <w:color w:val="0000FF"/>
                </w:rPr>
                <w:t>Nghị quyết Kỳ họp thứ 10, Quốc hội khóa XIV</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134/2020/QH14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17/11/2020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10" w:history="1">
              <w:r w:rsidR="00D25DD1" w:rsidRPr="00F34638">
                <w:rPr>
                  <w:rFonts w:eastAsia="Times New Roman" w:cs="Times New Roman"/>
                  <w:color w:val="0000FF"/>
                </w:rPr>
                <w:t>Về tiếp tục thực hiện các nghị quyết của Quốc hội về giám sát chuyên đề, chất vấn trong nhiệm kỳ khóa XIV và một số nghị quyết trong nhiệm kỳ khóa XIII</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133/2020/QH14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17/11/2020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11" w:history="1">
              <w:r w:rsidR="00D25DD1" w:rsidRPr="00F34638">
                <w:rPr>
                  <w:rFonts w:eastAsia="Times New Roman" w:cs="Times New Roman"/>
                  <w:color w:val="0000FF"/>
                </w:rPr>
                <w:t>Về Ngày bầu cử đại biểu Quốc hội khóa XV và đại biểu Hội đồng nhân dân các cấp nhiệm kỳ 2021 - 2026</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132/2020/QH14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17/11/2020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12" w:history="1">
              <w:r w:rsidR="00D25DD1" w:rsidRPr="00F34638">
                <w:rPr>
                  <w:rFonts w:eastAsia="Times New Roman" w:cs="Times New Roman"/>
                  <w:color w:val="0000FF"/>
                </w:rPr>
                <w:t>Thí điểm một số chính sách để tháo gỡ vướng mắc, tồn đọng trong quản lý, sử dụng đất quốc phòng, an ninh kết hợp với hoạt động lao động sản xuất, xây dựng kinh tế</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71/2020/QH14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16/11/2020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13" w:history="1">
              <w:r w:rsidR="00D25DD1" w:rsidRPr="00F34638">
                <w:rPr>
                  <w:rFonts w:eastAsia="Times New Roman" w:cs="Times New Roman"/>
                  <w:color w:val="0000FF"/>
                </w:rPr>
                <w:t>Luật sửa đổi, bổ sung một số điều của Luật phòng, chống nhiễm vi rút gây ra hội chứng suy giảm miễn dịch mắc phải ở người (HIV/AIDS)</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131/2020/QH14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16/11/2020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14" w:history="1">
              <w:r w:rsidR="00D25DD1" w:rsidRPr="00F34638">
                <w:rPr>
                  <w:rFonts w:eastAsia="Times New Roman" w:cs="Times New Roman"/>
                  <w:color w:val="0000FF"/>
                </w:rPr>
                <w:t>Tổ chức chính quyền đô thị tại Thành phố Hồ Chí Minh</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70/2020/QH14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13/11/2020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15" w:history="1">
              <w:r w:rsidR="00D25DD1" w:rsidRPr="00F34638">
                <w:rPr>
                  <w:rFonts w:eastAsia="Times New Roman" w:cs="Times New Roman"/>
                  <w:color w:val="0000FF"/>
                </w:rPr>
                <w:t>Luật Thỏa thuận quốc tế</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69/2020/QH14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13/11/2020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16" w:history="1">
              <w:r w:rsidR="00D25DD1" w:rsidRPr="00F34638">
                <w:rPr>
                  <w:rFonts w:eastAsia="Times New Roman" w:cs="Times New Roman"/>
                  <w:color w:val="0000FF"/>
                </w:rPr>
                <w:t>Luật người lao động Việt Nam đi làm việc ở nước ngoài theo hợp đồng</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68/2020/QH14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13/11/2020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17" w:history="1">
              <w:r w:rsidR="00D25DD1" w:rsidRPr="00F34638">
                <w:rPr>
                  <w:rFonts w:eastAsia="Times New Roman" w:cs="Times New Roman"/>
                  <w:color w:val="0000FF"/>
                </w:rPr>
                <w:t>Luật Cư trú</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67/2020/QH14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13/11/2020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18" w:history="1">
              <w:r w:rsidR="00D25DD1" w:rsidRPr="00F34638">
                <w:rPr>
                  <w:rFonts w:eastAsia="Times New Roman" w:cs="Times New Roman"/>
                  <w:color w:val="0000FF"/>
                </w:rPr>
                <w:t>Luật Sửa đổi, bổ sung một số điều của Luật xử lý vi phạm hành chính</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130/2020/QH14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13/11/2020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19" w:history="1">
              <w:r w:rsidR="00D25DD1" w:rsidRPr="00F34638">
                <w:rPr>
                  <w:rFonts w:eastAsia="Times New Roman" w:cs="Times New Roman"/>
                  <w:color w:val="0000FF"/>
                </w:rPr>
                <w:t>Về tham gia lực lượng gìn giữ hòa bình của Liên hợp quốc</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129/2020/QH14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13/11/2020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20" w:history="1">
              <w:r w:rsidR="00D25DD1" w:rsidRPr="00F34638">
                <w:rPr>
                  <w:rFonts w:eastAsia="Times New Roman" w:cs="Times New Roman"/>
                  <w:color w:val="0000FF"/>
                </w:rPr>
                <w:t>Về phân bổ ngân sách trung ương năm 2021</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lastRenderedPageBreak/>
              <w:t>128/2020/QH14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12/11/2020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21" w:history="1">
              <w:r w:rsidR="00D25DD1" w:rsidRPr="00F34638">
                <w:rPr>
                  <w:rFonts w:eastAsia="Times New Roman" w:cs="Times New Roman"/>
                  <w:color w:val="0000FF"/>
                </w:rPr>
                <w:t>Về dự toán ngân sách nhà nước năm 2021</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127/2020/QH14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12/11/2020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22" w:history="1">
              <w:r w:rsidR="00D25DD1" w:rsidRPr="00F34638">
                <w:rPr>
                  <w:rFonts w:eastAsia="Times New Roman" w:cs="Times New Roman"/>
                  <w:color w:val="0000FF"/>
                </w:rPr>
                <w:t>Phê chuẩn đề nghị của Chánh án Tòa án nhân dân tối cao về việc bổ nhiệm Thẩm phán Tòa án nhân dân tối cao</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126/2020/QH14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12/11/2020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23" w:history="1">
              <w:r w:rsidR="00D25DD1" w:rsidRPr="00F34638">
                <w:rPr>
                  <w:rFonts w:eastAsia="Times New Roman" w:cs="Times New Roman"/>
                  <w:color w:val="0000FF"/>
                </w:rPr>
                <w:t>Phê chuẩn đề nghị của Thủ tướng Chính phủ về việc bổ nhiệm Bộ trưởng Bộ Khoa học và Công nghệ, Bộ trưởng Bộ Y tế, Thống đốc Ngân hàng Nhà nước Việt Nam nhiệm kỳ 2016-2021</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66/2020/QH14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11/11/2020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24" w:history="1">
              <w:r w:rsidR="00D25DD1" w:rsidRPr="00F34638">
                <w:rPr>
                  <w:rFonts w:eastAsia="Times New Roman" w:cs="Times New Roman"/>
                  <w:color w:val="0000FF"/>
                </w:rPr>
                <w:t>Luật Biên phòng Việt Nam</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125/2020/QH14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11/11/2020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25" w:history="1">
              <w:r w:rsidR="00D25DD1" w:rsidRPr="00F34638">
                <w:rPr>
                  <w:rFonts w:eastAsia="Times New Roman" w:cs="Times New Roman"/>
                  <w:color w:val="0000FF"/>
                </w:rPr>
                <w:t>Phê chuẩn đề nghị của Thủ tướng Chính phủ về việc miễn nhiệm chức vụ Bộ trưởng Bộ Khoa học và Công nghệ, Thống đốc Ngân hàng Nhà nước Việt Nam nhiệm kỳ 2016-2021</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124/2020/QH14</w:t>
            </w:r>
          </w:p>
        </w:tc>
        <w:tc>
          <w:tcPr>
            <w:tcW w:w="0" w:type="auto"/>
            <w:tcMar>
              <w:top w:w="45" w:type="dxa"/>
              <w:left w:w="45" w:type="dxa"/>
              <w:bottom w:w="45" w:type="dxa"/>
              <w:right w:w="45" w:type="dxa"/>
            </w:tcMar>
            <w:vAlign w:val="center"/>
            <w:hideMark/>
          </w:tcPr>
          <w:p w:rsidR="00D25DD1" w:rsidRPr="00D25DD1" w:rsidRDefault="00D25DD1" w:rsidP="00D25DD1">
            <w:pPr>
              <w:rPr>
                <w:rFonts w:eastAsia="Times New Roman" w:cs="Times New Roman"/>
              </w:rPr>
            </w:pPr>
            <w:r w:rsidRPr="00D25DD1">
              <w:rPr>
                <w:rFonts w:eastAsia="Times New Roman" w:cs="Times New Roman"/>
              </w:rPr>
              <w:t>11/11/2020</w:t>
            </w:r>
          </w:p>
        </w:tc>
        <w:tc>
          <w:tcPr>
            <w:tcW w:w="0" w:type="auto"/>
            <w:tcMar>
              <w:top w:w="45" w:type="dxa"/>
              <w:left w:w="45" w:type="dxa"/>
              <w:bottom w:w="45" w:type="dxa"/>
              <w:right w:w="45" w:type="dxa"/>
            </w:tcMar>
            <w:vAlign w:val="center"/>
            <w:hideMark/>
          </w:tcPr>
          <w:p w:rsidR="00D25DD1" w:rsidRPr="00D25DD1" w:rsidRDefault="00E266D4" w:rsidP="00D25DD1">
            <w:pPr>
              <w:rPr>
                <w:rFonts w:eastAsia="Times New Roman" w:cs="Times New Roman"/>
              </w:rPr>
            </w:pPr>
            <w:hyperlink r:id="rId26" w:history="1">
              <w:r w:rsidR="00D25DD1" w:rsidRPr="00F34638">
                <w:rPr>
                  <w:rFonts w:eastAsia="Times New Roman" w:cs="Times New Roman"/>
                  <w:color w:val="0000FF"/>
                </w:rPr>
                <w:t>Về Kế hoạch phát triển kinh tế - xã hội năm 2021</w:t>
              </w:r>
            </w:hyperlink>
          </w:p>
        </w:tc>
      </w:tr>
      <w:tr w:rsidR="00D25DD1" w:rsidRPr="00D25DD1" w:rsidTr="00D25DD1">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123/2020/QH14</w:t>
            </w:r>
          </w:p>
        </w:tc>
        <w:tc>
          <w:tcPr>
            <w:tcW w:w="0" w:type="auto"/>
            <w:tcMar>
              <w:top w:w="45" w:type="dxa"/>
              <w:left w:w="45" w:type="dxa"/>
              <w:bottom w:w="45" w:type="dxa"/>
              <w:right w:w="45" w:type="dxa"/>
            </w:tcMar>
            <w:vAlign w:val="center"/>
            <w:hideMark/>
          </w:tcPr>
          <w:p w:rsidR="00D25DD1" w:rsidRPr="00D25DD1" w:rsidRDefault="00D25DD1" w:rsidP="00D25DD1">
            <w:pPr>
              <w:jc w:val="both"/>
              <w:rPr>
                <w:rFonts w:eastAsia="Times New Roman" w:cs="Times New Roman"/>
              </w:rPr>
            </w:pPr>
            <w:r w:rsidRPr="00D25DD1">
              <w:rPr>
                <w:rFonts w:eastAsia="Times New Roman" w:cs="Times New Roman"/>
              </w:rPr>
              <w:t>03/11/2020</w:t>
            </w:r>
          </w:p>
        </w:tc>
        <w:tc>
          <w:tcPr>
            <w:tcW w:w="0" w:type="auto"/>
            <w:tcMar>
              <w:top w:w="45" w:type="dxa"/>
              <w:left w:w="45" w:type="dxa"/>
              <w:bottom w:w="45" w:type="dxa"/>
              <w:right w:w="45" w:type="dxa"/>
            </w:tcMar>
            <w:vAlign w:val="center"/>
            <w:hideMark/>
          </w:tcPr>
          <w:p w:rsidR="00D25DD1" w:rsidRPr="00D25DD1" w:rsidRDefault="00E266D4" w:rsidP="00D25DD1">
            <w:pPr>
              <w:jc w:val="both"/>
              <w:rPr>
                <w:rFonts w:eastAsia="Times New Roman" w:cs="Times New Roman"/>
              </w:rPr>
            </w:pPr>
            <w:hyperlink r:id="rId27" w:history="1">
              <w:r w:rsidR="00D25DD1" w:rsidRPr="00F34638">
                <w:rPr>
                  <w:rFonts w:eastAsia="Times New Roman" w:cs="Times New Roman"/>
                  <w:color w:val="0000FF"/>
                </w:rPr>
                <w:t>Về việc bãi nhiệm đại biểu Quốc hội Phạm Phú Quốc</w:t>
              </w:r>
            </w:hyperlink>
          </w:p>
        </w:tc>
      </w:tr>
    </w:tbl>
    <w:p w:rsidR="00D25DD1" w:rsidRDefault="00D25DD1" w:rsidP="00D25DD1">
      <w:pPr>
        <w:tabs>
          <w:tab w:val="left" w:pos="5355"/>
        </w:tabs>
        <w:spacing w:before="120"/>
        <w:jc w:val="both"/>
        <w:textAlignment w:val="baseline"/>
        <w:rPr>
          <w:rFonts w:eastAsia="Times New Roman" w:cs="Times New Roman"/>
          <w:color w:val="222222"/>
        </w:rPr>
      </w:pPr>
    </w:p>
    <w:sectPr w:rsidR="00D25DD1" w:rsidSect="00D25DD1">
      <w:headerReference w:type="default" r:id="rId28"/>
      <w:footerReference w:type="default" r:id="rId29"/>
      <w:pgSz w:w="11907" w:h="16840" w:code="9"/>
      <w:pgMar w:top="1134" w:right="1134" w:bottom="1134" w:left="1701"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D4" w:rsidRDefault="00E266D4" w:rsidP="0082387E">
      <w:r>
        <w:separator/>
      </w:r>
    </w:p>
  </w:endnote>
  <w:endnote w:type="continuationSeparator" w:id="0">
    <w:p w:rsidR="00E266D4" w:rsidRDefault="00E266D4" w:rsidP="0082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74" w:rsidRDefault="000F2274">
    <w:pPr>
      <w:pStyle w:val="Footer"/>
      <w:jc w:val="right"/>
    </w:pPr>
  </w:p>
  <w:p w:rsidR="009C622A" w:rsidRDefault="009C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D4" w:rsidRDefault="00E266D4" w:rsidP="0082387E">
      <w:r>
        <w:separator/>
      </w:r>
    </w:p>
  </w:footnote>
  <w:footnote w:type="continuationSeparator" w:id="0">
    <w:p w:rsidR="00E266D4" w:rsidRDefault="00E266D4" w:rsidP="00823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62538"/>
      <w:docPartObj>
        <w:docPartGallery w:val="Page Numbers (Top of Page)"/>
        <w:docPartUnique/>
      </w:docPartObj>
    </w:sdtPr>
    <w:sdtEndPr>
      <w:rPr>
        <w:noProof/>
      </w:rPr>
    </w:sdtEndPr>
    <w:sdtContent>
      <w:p w:rsidR="002A15B3" w:rsidRDefault="002A15B3">
        <w:pPr>
          <w:pStyle w:val="Header"/>
          <w:jc w:val="center"/>
        </w:pPr>
        <w:r>
          <w:fldChar w:fldCharType="begin"/>
        </w:r>
        <w:r>
          <w:instrText xml:space="preserve"> PAGE   \* MERGEFORMAT </w:instrText>
        </w:r>
        <w:r>
          <w:fldChar w:fldCharType="separate"/>
        </w:r>
        <w:r w:rsidR="00273A89">
          <w:rPr>
            <w:noProof/>
          </w:rPr>
          <w:t>2</w:t>
        </w:r>
        <w:r>
          <w:rPr>
            <w:noProof/>
          </w:rPr>
          <w:fldChar w:fldCharType="end"/>
        </w:r>
      </w:p>
    </w:sdtContent>
  </w:sdt>
  <w:p w:rsidR="002A15B3" w:rsidRDefault="002A15B3" w:rsidP="002A15B3">
    <w:pPr>
      <w:pStyle w:val="Header"/>
      <w:tabs>
        <w:tab w:val="clear" w:pos="4680"/>
        <w:tab w:val="clear" w:pos="9360"/>
        <w:tab w:val="left" w:pos="5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4C"/>
    <w:rsid w:val="0000513F"/>
    <w:rsid w:val="000214F3"/>
    <w:rsid w:val="00023441"/>
    <w:rsid w:val="00034629"/>
    <w:rsid w:val="00042DF8"/>
    <w:rsid w:val="000649B7"/>
    <w:rsid w:val="00067FDD"/>
    <w:rsid w:val="00070949"/>
    <w:rsid w:val="00070AAD"/>
    <w:rsid w:val="0007288C"/>
    <w:rsid w:val="00093E01"/>
    <w:rsid w:val="000A3779"/>
    <w:rsid w:val="000A4E23"/>
    <w:rsid w:val="000C3714"/>
    <w:rsid w:val="000D4B8A"/>
    <w:rsid w:val="000F2274"/>
    <w:rsid w:val="000F2484"/>
    <w:rsid w:val="000F74F7"/>
    <w:rsid w:val="00107551"/>
    <w:rsid w:val="00114953"/>
    <w:rsid w:val="00122F34"/>
    <w:rsid w:val="0012353F"/>
    <w:rsid w:val="001445E1"/>
    <w:rsid w:val="00175761"/>
    <w:rsid w:val="00187235"/>
    <w:rsid w:val="001901AC"/>
    <w:rsid w:val="0019144A"/>
    <w:rsid w:val="00193D35"/>
    <w:rsid w:val="001B1695"/>
    <w:rsid w:val="001C034D"/>
    <w:rsid w:val="001C4F56"/>
    <w:rsid w:val="001D0D47"/>
    <w:rsid w:val="001D7D8A"/>
    <w:rsid w:val="001E62A6"/>
    <w:rsid w:val="0020313D"/>
    <w:rsid w:val="00206C8C"/>
    <w:rsid w:val="00217045"/>
    <w:rsid w:val="00243AD1"/>
    <w:rsid w:val="00255DFD"/>
    <w:rsid w:val="002650DC"/>
    <w:rsid w:val="0027061B"/>
    <w:rsid w:val="0027252F"/>
    <w:rsid w:val="00273508"/>
    <w:rsid w:val="00273A89"/>
    <w:rsid w:val="00287188"/>
    <w:rsid w:val="00287DDA"/>
    <w:rsid w:val="002901D1"/>
    <w:rsid w:val="002A15B3"/>
    <w:rsid w:val="002A1AD7"/>
    <w:rsid w:val="002A6A25"/>
    <w:rsid w:val="002C2321"/>
    <w:rsid w:val="002C7A06"/>
    <w:rsid w:val="002D680E"/>
    <w:rsid w:val="002E550C"/>
    <w:rsid w:val="002E5B51"/>
    <w:rsid w:val="0034719F"/>
    <w:rsid w:val="0037187D"/>
    <w:rsid w:val="00371C43"/>
    <w:rsid w:val="00373E46"/>
    <w:rsid w:val="0038456E"/>
    <w:rsid w:val="0039267E"/>
    <w:rsid w:val="00395E3F"/>
    <w:rsid w:val="003A40A0"/>
    <w:rsid w:val="003C292A"/>
    <w:rsid w:val="003E77CC"/>
    <w:rsid w:val="003F2668"/>
    <w:rsid w:val="003F5078"/>
    <w:rsid w:val="003F7024"/>
    <w:rsid w:val="003F7046"/>
    <w:rsid w:val="00445B8D"/>
    <w:rsid w:val="0047240C"/>
    <w:rsid w:val="00475A2D"/>
    <w:rsid w:val="00480D9C"/>
    <w:rsid w:val="004D1605"/>
    <w:rsid w:val="004E77DD"/>
    <w:rsid w:val="0050609F"/>
    <w:rsid w:val="00513975"/>
    <w:rsid w:val="00516BA6"/>
    <w:rsid w:val="00521589"/>
    <w:rsid w:val="005315C5"/>
    <w:rsid w:val="005342E3"/>
    <w:rsid w:val="00543D79"/>
    <w:rsid w:val="00560835"/>
    <w:rsid w:val="00570387"/>
    <w:rsid w:val="00575224"/>
    <w:rsid w:val="00577097"/>
    <w:rsid w:val="005918C7"/>
    <w:rsid w:val="005A041F"/>
    <w:rsid w:val="005A1B62"/>
    <w:rsid w:val="005A576F"/>
    <w:rsid w:val="005B2DC6"/>
    <w:rsid w:val="005C36B6"/>
    <w:rsid w:val="005C68E8"/>
    <w:rsid w:val="005D2725"/>
    <w:rsid w:val="005D7A20"/>
    <w:rsid w:val="00631D66"/>
    <w:rsid w:val="006320C8"/>
    <w:rsid w:val="0063457E"/>
    <w:rsid w:val="00645DAE"/>
    <w:rsid w:val="00661E4C"/>
    <w:rsid w:val="00680B02"/>
    <w:rsid w:val="006A67A6"/>
    <w:rsid w:val="006C48E1"/>
    <w:rsid w:val="006D0B22"/>
    <w:rsid w:val="006E3B57"/>
    <w:rsid w:val="006F2D8E"/>
    <w:rsid w:val="006F69CD"/>
    <w:rsid w:val="006F7740"/>
    <w:rsid w:val="00714880"/>
    <w:rsid w:val="00715C46"/>
    <w:rsid w:val="00716317"/>
    <w:rsid w:val="0073508E"/>
    <w:rsid w:val="007525D1"/>
    <w:rsid w:val="0075306E"/>
    <w:rsid w:val="00757731"/>
    <w:rsid w:val="00765285"/>
    <w:rsid w:val="007B3191"/>
    <w:rsid w:val="007C63E7"/>
    <w:rsid w:val="007E626D"/>
    <w:rsid w:val="007F456C"/>
    <w:rsid w:val="007F77D0"/>
    <w:rsid w:val="00801210"/>
    <w:rsid w:val="00811FF0"/>
    <w:rsid w:val="00814AB5"/>
    <w:rsid w:val="0082387E"/>
    <w:rsid w:val="00832838"/>
    <w:rsid w:val="00832A36"/>
    <w:rsid w:val="00855EEF"/>
    <w:rsid w:val="008628A2"/>
    <w:rsid w:val="00864290"/>
    <w:rsid w:val="008658CE"/>
    <w:rsid w:val="00867205"/>
    <w:rsid w:val="008B2CA8"/>
    <w:rsid w:val="008C46E8"/>
    <w:rsid w:val="008D57FB"/>
    <w:rsid w:val="009003B7"/>
    <w:rsid w:val="00923C19"/>
    <w:rsid w:val="009528C6"/>
    <w:rsid w:val="009921E8"/>
    <w:rsid w:val="009A4C3B"/>
    <w:rsid w:val="009A537F"/>
    <w:rsid w:val="009B37E2"/>
    <w:rsid w:val="009B6B0C"/>
    <w:rsid w:val="009C1FDB"/>
    <w:rsid w:val="009C5C18"/>
    <w:rsid w:val="009C622A"/>
    <w:rsid w:val="009D4427"/>
    <w:rsid w:val="009D6E6F"/>
    <w:rsid w:val="009D7DD7"/>
    <w:rsid w:val="00A21A66"/>
    <w:rsid w:val="00A50C83"/>
    <w:rsid w:val="00A55973"/>
    <w:rsid w:val="00A62E1E"/>
    <w:rsid w:val="00A63123"/>
    <w:rsid w:val="00A71EB2"/>
    <w:rsid w:val="00A75E65"/>
    <w:rsid w:val="00A917CA"/>
    <w:rsid w:val="00A91EE6"/>
    <w:rsid w:val="00AB47A5"/>
    <w:rsid w:val="00AC29D6"/>
    <w:rsid w:val="00AC3016"/>
    <w:rsid w:val="00AD2513"/>
    <w:rsid w:val="00AE11DA"/>
    <w:rsid w:val="00AE406D"/>
    <w:rsid w:val="00AF29DF"/>
    <w:rsid w:val="00B04395"/>
    <w:rsid w:val="00B21105"/>
    <w:rsid w:val="00B22BAE"/>
    <w:rsid w:val="00B274A6"/>
    <w:rsid w:val="00B50C22"/>
    <w:rsid w:val="00B62FCF"/>
    <w:rsid w:val="00B70B78"/>
    <w:rsid w:val="00B92E9C"/>
    <w:rsid w:val="00B9404C"/>
    <w:rsid w:val="00BA2871"/>
    <w:rsid w:val="00BE5F8A"/>
    <w:rsid w:val="00BF579B"/>
    <w:rsid w:val="00C20531"/>
    <w:rsid w:val="00C207AF"/>
    <w:rsid w:val="00C57C12"/>
    <w:rsid w:val="00C6368D"/>
    <w:rsid w:val="00C83BAE"/>
    <w:rsid w:val="00CB1EA6"/>
    <w:rsid w:val="00CE48D2"/>
    <w:rsid w:val="00CF7E92"/>
    <w:rsid w:val="00D01D19"/>
    <w:rsid w:val="00D05897"/>
    <w:rsid w:val="00D2073C"/>
    <w:rsid w:val="00D23712"/>
    <w:rsid w:val="00D25DD1"/>
    <w:rsid w:val="00D26863"/>
    <w:rsid w:val="00D34FEC"/>
    <w:rsid w:val="00D42EB5"/>
    <w:rsid w:val="00D556E3"/>
    <w:rsid w:val="00D902DB"/>
    <w:rsid w:val="00DB46D4"/>
    <w:rsid w:val="00DC60F0"/>
    <w:rsid w:val="00DD55FF"/>
    <w:rsid w:val="00E10B0B"/>
    <w:rsid w:val="00E10EAA"/>
    <w:rsid w:val="00E266D4"/>
    <w:rsid w:val="00E27A65"/>
    <w:rsid w:val="00E41741"/>
    <w:rsid w:val="00E527B5"/>
    <w:rsid w:val="00E73D6B"/>
    <w:rsid w:val="00EA2F9F"/>
    <w:rsid w:val="00EA7829"/>
    <w:rsid w:val="00EB6114"/>
    <w:rsid w:val="00EC4CB8"/>
    <w:rsid w:val="00EE53F9"/>
    <w:rsid w:val="00EF35EF"/>
    <w:rsid w:val="00F14362"/>
    <w:rsid w:val="00F34638"/>
    <w:rsid w:val="00F634EC"/>
    <w:rsid w:val="00F64091"/>
    <w:rsid w:val="00F72528"/>
    <w:rsid w:val="00F74AD8"/>
    <w:rsid w:val="00F874A3"/>
    <w:rsid w:val="00F87532"/>
    <w:rsid w:val="00FA1D46"/>
    <w:rsid w:val="00FE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661E4C"/>
    <w:rPr>
      <w:rFonts w:eastAsia="Times New Roman" w:cs="Times New Roman"/>
      <w:b/>
      <w:bCs/>
      <w:spacing w:val="10"/>
      <w:shd w:val="clear" w:color="auto" w:fill="FFFFFF"/>
    </w:rPr>
  </w:style>
  <w:style w:type="character" w:customStyle="1" w:styleId="Vnbnnidung">
    <w:name w:val="Văn bản nội dung_"/>
    <w:basedOn w:val="DefaultParagraphFont"/>
    <w:link w:val="Vnbnnidung0"/>
    <w:rsid w:val="00661E4C"/>
    <w:rPr>
      <w:rFonts w:eastAsia="Times New Roman" w:cs="Times New Roman"/>
      <w:shd w:val="clear" w:color="auto" w:fill="FFFFFF"/>
    </w:rPr>
  </w:style>
  <w:style w:type="paragraph" w:customStyle="1" w:styleId="Vnbnnidung20">
    <w:name w:val="Văn bản nội dung (2)"/>
    <w:basedOn w:val="Normal"/>
    <w:link w:val="Vnbnnidung2"/>
    <w:rsid w:val="00661E4C"/>
    <w:pPr>
      <w:widowControl w:val="0"/>
      <w:shd w:val="clear" w:color="auto" w:fill="FFFFFF"/>
      <w:spacing w:after="180" w:line="288" w:lineRule="exact"/>
    </w:pPr>
    <w:rPr>
      <w:rFonts w:eastAsia="Times New Roman" w:cs="Times New Roman"/>
      <w:b/>
      <w:bCs/>
      <w:spacing w:val="10"/>
    </w:rPr>
  </w:style>
  <w:style w:type="paragraph" w:customStyle="1" w:styleId="Vnbnnidung0">
    <w:name w:val="Văn bản nội dung"/>
    <w:basedOn w:val="Normal"/>
    <w:link w:val="Vnbnnidung"/>
    <w:rsid w:val="00661E4C"/>
    <w:pPr>
      <w:widowControl w:val="0"/>
      <w:shd w:val="clear" w:color="auto" w:fill="FFFFFF"/>
      <w:spacing w:after="180" w:line="270" w:lineRule="exact"/>
      <w:jc w:val="center"/>
    </w:pPr>
    <w:rPr>
      <w:rFonts w:eastAsia="Times New Roman" w:cs="Times New Roman"/>
    </w:rPr>
  </w:style>
  <w:style w:type="paragraph" w:styleId="FootnoteText">
    <w:name w:val="footnote text"/>
    <w:basedOn w:val="Normal"/>
    <w:link w:val="FootnoteTextChar"/>
    <w:uiPriority w:val="99"/>
    <w:semiHidden/>
    <w:unhideWhenUsed/>
    <w:rsid w:val="0082387E"/>
    <w:rPr>
      <w:sz w:val="20"/>
      <w:szCs w:val="20"/>
    </w:rPr>
  </w:style>
  <w:style w:type="character" w:customStyle="1" w:styleId="FootnoteTextChar">
    <w:name w:val="Footnote Text Char"/>
    <w:basedOn w:val="DefaultParagraphFont"/>
    <w:link w:val="FootnoteText"/>
    <w:uiPriority w:val="99"/>
    <w:semiHidden/>
    <w:rsid w:val="0082387E"/>
    <w:rPr>
      <w:sz w:val="20"/>
      <w:szCs w:val="20"/>
    </w:rPr>
  </w:style>
  <w:style w:type="character" w:styleId="FootnoteReference">
    <w:name w:val="footnote reference"/>
    <w:basedOn w:val="DefaultParagraphFont"/>
    <w:uiPriority w:val="99"/>
    <w:semiHidden/>
    <w:unhideWhenUsed/>
    <w:rsid w:val="0082387E"/>
    <w:rPr>
      <w:vertAlign w:val="superscript"/>
    </w:rPr>
  </w:style>
  <w:style w:type="character" w:styleId="Hyperlink">
    <w:name w:val="Hyperlink"/>
    <w:basedOn w:val="DefaultParagraphFont"/>
    <w:uiPriority w:val="99"/>
    <w:unhideWhenUsed/>
    <w:rsid w:val="00EF35EF"/>
    <w:rPr>
      <w:color w:val="0000FF" w:themeColor="hyperlink"/>
      <w:u w:val="single"/>
    </w:rPr>
  </w:style>
  <w:style w:type="paragraph" w:styleId="Header">
    <w:name w:val="header"/>
    <w:basedOn w:val="Normal"/>
    <w:link w:val="HeaderChar"/>
    <w:uiPriority w:val="99"/>
    <w:unhideWhenUsed/>
    <w:rsid w:val="009C622A"/>
    <w:pPr>
      <w:tabs>
        <w:tab w:val="center" w:pos="4680"/>
        <w:tab w:val="right" w:pos="9360"/>
      </w:tabs>
    </w:pPr>
  </w:style>
  <w:style w:type="character" w:customStyle="1" w:styleId="HeaderChar">
    <w:name w:val="Header Char"/>
    <w:basedOn w:val="DefaultParagraphFont"/>
    <w:link w:val="Header"/>
    <w:uiPriority w:val="99"/>
    <w:rsid w:val="009C622A"/>
  </w:style>
  <w:style w:type="paragraph" w:styleId="Footer">
    <w:name w:val="footer"/>
    <w:basedOn w:val="Normal"/>
    <w:link w:val="FooterChar"/>
    <w:uiPriority w:val="99"/>
    <w:unhideWhenUsed/>
    <w:rsid w:val="009C622A"/>
    <w:pPr>
      <w:tabs>
        <w:tab w:val="center" w:pos="4680"/>
        <w:tab w:val="right" w:pos="9360"/>
      </w:tabs>
    </w:pPr>
  </w:style>
  <w:style w:type="character" w:customStyle="1" w:styleId="FooterChar">
    <w:name w:val="Footer Char"/>
    <w:basedOn w:val="DefaultParagraphFont"/>
    <w:link w:val="Footer"/>
    <w:uiPriority w:val="99"/>
    <w:rsid w:val="009C622A"/>
  </w:style>
  <w:style w:type="paragraph" w:styleId="NormalWeb">
    <w:name w:val="Normal (Web)"/>
    <w:basedOn w:val="Normal"/>
    <w:uiPriority w:val="99"/>
    <w:semiHidden/>
    <w:unhideWhenUsed/>
    <w:rsid w:val="009B37E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B37E2"/>
    <w:rPr>
      <w:b/>
      <w:bCs/>
    </w:rPr>
  </w:style>
  <w:style w:type="character" w:styleId="FollowedHyperlink">
    <w:name w:val="FollowedHyperlink"/>
    <w:basedOn w:val="DefaultParagraphFont"/>
    <w:uiPriority w:val="99"/>
    <w:semiHidden/>
    <w:unhideWhenUsed/>
    <w:rsid w:val="00FE30F5"/>
    <w:rPr>
      <w:color w:val="800080" w:themeColor="followedHyperlink"/>
      <w:u w:val="single"/>
    </w:rPr>
  </w:style>
  <w:style w:type="paragraph" w:styleId="BalloonText">
    <w:name w:val="Balloon Text"/>
    <w:basedOn w:val="Normal"/>
    <w:link w:val="BalloonTextChar"/>
    <w:uiPriority w:val="99"/>
    <w:semiHidden/>
    <w:unhideWhenUsed/>
    <w:rsid w:val="0038456E"/>
    <w:rPr>
      <w:rFonts w:ascii="Tahoma" w:hAnsi="Tahoma" w:cs="Tahoma"/>
      <w:sz w:val="16"/>
      <w:szCs w:val="16"/>
    </w:rPr>
  </w:style>
  <w:style w:type="character" w:customStyle="1" w:styleId="BalloonTextChar">
    <w:name w:val="Balloon Text Char"/>
    <w:basedOn w:val="DefaultParagraphFont"/>
    <w:link w:val="BalloonText"/>
    <w:uiPriority w:val="99"/>
    <w:semiHidden/>
    <w:rsid w:val="00384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661E4C"/>
    <w:rPr>
      <w:rFonts w:eastAsia="Times New Roman" w:cs="Times New Roman"/>
      <w:b/>
      <w:bCs/>
      <w:spacing w:val="10"/>
      <w:shd w:val="clear" w:color="auto" w:fill="FFFFFF"/>
    </w:rPr>
  </w:style>
  <w:style w:type="character" w:customStyle="1" w:styleId="Vnbnnidung">
    <w:name w:val="Văn bản nội dung_"/>
    <w:basedOn w:val="DefaultParagraphFont"/>
    <w:link w:val="Vnbnnidung0"/>
    <w:rsid w:val="00661E4C"/>
    <w:rPr>
      <w:rFonts w:eastAsia="Times New Roman" w:cs="Times New Roman"/>
      <w:shd w:val="clear" w:color="auto" w:fill="FFFFFF"/>
    </w:rPr>
  </w:style>
  <w:style w:type="paragraph" w:customStyle="1" w:styleId="Vnbnnidung20">
    <w:name w:val="Văn bản nội dung (2)"/>
    <w:basedOn w:val="Normal"/>
    <w:link w:val="Vnbnnidung2"/>
    <w:rsid w:val="00661E4C"/>
    <w:pPr>
      <w:widowControl w:val="0"/>
      <w:shd w:val="clear" w:color="auto" w:fill="FFFFFF"/>
      <w:spacing w:after="180" w:line="288" w:lineRule="exact"/>
    </w:pPr>
    <w:rPr>
      <w:rFonts w:eastAsia="Times New Roman" w:cs="Times New Roman"/>
      <w:b/>
      <w:bCs/>
      <w:spacing w:val="10"/>
    </w:rPr>
  </w:style>
  <w:style w:type="paragraph" w:customStyle="1" w:styleId="Vnbnnidung0">
    <w:name w:val="Văn bản nội dung"/>
    <w:basedOn w:val="Normal"/>
    <w:link w:val="Vnbnnidung"/>
    <w:rsid w:val="00661E4C"/>
    <w:pPr>
      <w:widowControl w:val="0"/>
      <w:shd w:val="clear" w:color="auto" w:fill="FFFFFF"/>
      <w:spacing w:after="180" w:line="270" w:lineRule="exact"/>
      <w:jc w:val="center"/>
    </w:pPr>
    <w:rPr>
      <w:rFonts w:eastAsia="Times New Roman" w:cs="Times New Roman"/>
    </w:rPr>
  </w:style>
  <w:style w:type="paragraph" w:styleId="FootnoteText">
    <w:name w:val="footnote text"/>
    <w:basedOn w:val="Normal"/>
    <w:link w:val="FootnoteTextChar"/>
    <w:uiPriority w:val="99"/>
    <w:semiHidden/>
    <w:unhideWhenUsed/>
    <w:rsid w:val="0082387E"/>
    <w:rPr>
      <w:sz w:val="20"/>
      <w:szCs w:val="20"/>
    </w:rPr>
  </w:style>
  <w:style w:type="character" w:customStyle="1" w:styleId="FootnoteTextChar">
    <w:name w:val="Footnote Text Char"/>
    <w:basedOn w:val="DefaultParagraphFont"/>
    <w:link w:val="FootnoteText"/>
    <w:uiPriority w:val="99"/>
    <w:semiHidden/>
    <w:rsid w:val="0082387E"/>
    <w:rPr>
      <w:sz w:val="20"/>
      <w:szCs w:val="20"/>
    </w:rPr>
  </w:style>
  <w:style w:type="character" w:styleId="FootnoteReference">
    <w:name w:val="footnote reference"/>
    <w:basedOn w:val="DefaultParagraphFont"/>
    <w:uiPriority w:val="99"/>
    <w:semiHidden/>
    <w:unhideWhenUsed/>
    <w:rsid w:val="0082387E"/>
    <w:rPr>
      <w:vertAlign w:val="superscript"/>
    </w:rPr>
  </w:style>
  <w:style w:type="character" w:styleId="Hyperlink">
    <w:name w:val="Hyperlink"/>
    <w:basedOn w:val="DefaultParagraphFont"/>
    <w:uiPriority w:val="99"/>
    <w:unhideWhenUsed/>
    <w:rsid w:val="00EF35EF"/>
    <w:rPr>
      <w:color w:val="0000FF" w:themeColor="hyperlink"/>
      <w:u w:val="single"/>
    </w:rPr>
  </w:style>
  <w:style w:type="paragraph" w:styleId="Header">
    <w:name w:val="header"/>
    <w:basedOn w:val="Normal"/>
    <w:link w:val="HeaderChar"/>
    <w:uiPriority w:val="99"/>
    <w:unhideWhenUsed/>
    <w:rsid w:val="009C622A"/>
    <w:pPr>
      <w:tabs>
        <w:tab w:val="center" w:pos="4680"/>
        <w:tab w:val="right" w:pos="9360"/>
      </w:tabs>
    </w:pPr>
  </w:style>
  <w:style w:type="character" w:customStyle="1" w:styleId="HeaderChar">
    <w:name w:val="Header Char"/>
    <w:basedOn w:val="DefaultParagraphFont"/>
    <w:link w:val="Header"/>
    <w:uiPriority w:val="99"/>
    <w:rsid w:val="009C622A"/>
  </w:style>
  <w:style w:type="paragraph" w:styleId="Footer">
    <w:name w:val="footer"/>
    <w:basedOn w:val="Normal"/>
    <w:link w:val="FooterChar"/>
    <w:uiPriority w:val="99"/>
    <w:unhideWhenUsed/>
    <w:rsid w:val="009C622A"/>
    <w:pPr>
      <w:tabs>
        <w:tab w:val="center" w:pos="4680"/>
        <w:tab w:val="right" w:pos="9360"/>
      </w:tabs>
    </w:pPr>
  </w:style>
  <w:style w:type="character" w:customStyle="1" w:styleId="FooterChar">
    <w:name w:val="Footer Char"/>
    <w:basedOn w:val="DefaultParagraphFont"/>
    <w:link w:val="Footer"/>
    <w:uiPriority w:val="99"/>
    <w:rsid w:val="009C622A"/>
  </w:style>
  <w:style w:type="paragraph" w:styleId="NormalWeb">
    <w:name w:val="Normal (Web)"/>
    <w:basedOn w:val="Normal"/>
    <w:uiPriority w:val="99"/>
    <w:semiHidden/>
    <w:unhideWhenUsed/>
    <w:rsid w:val="009B37E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B37E2"/>
    <w:rPr>
      <w:b/>
      <w:bCs/>
    </w:rPr>
  </w:style>
  <w:style w:type="character" w:styleId="FollowedHyperlink">
    <w:name w:val="FollowedHyperlink"/>
    <w:basedOn w:val="DefaultParagraphFont"/>
    <w:uiPriority w:val="99"/>
    <w:semiHidden/>
    <w:unhideWhenUsed/>
    <w:rsid w:val="00FE30F5"/>
    <w:rPr>
      <w:color w:val="800080" w:themeColor="followedHyperlink"/>
      <w:u w:val="single"/>
    </w:rPr>
  </w:style>
  <w:style w:type="paragraph" w:styleId="BalloonText">
    <w:name w:val="Balloon Text"/>
    <w:basedOn w:val="Normal"/>
    <w:link w:val="BalloonTextChar"/>
    <w:uiPriority w:val="99"/>
    <w:semiHidden/>
    <w:unhideWhenUsed/>
    <w:rsid w:val="0038456E"/>
    <w:rPr>
      <w:rFonts w:ascii="Tahoma" w:hAnsi="Tahoma" w:cs="Tahoma"/>
      <w:sz w:val="16"/>
      <w:szCs w:val="16"/>
    </w:rPr>
  </w:style>
  <w:style w:type="character" w:customStyle="1" w:styleId="BalloonTextChar">
    <w:name w:val="Balloon Text Char"/>
    <w:basedOn w:val="DefaultParagraphFont"/>
    <w:link w:val="BalloonText"/>
    <w:uiPriority w:val="99"/>
    <w:semiHidden/>
    <w:rsid w:val="00384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5533">
      <w:bodyDiv w:val="1"/>
      <w:marLeft w:val="0"/>
      <w:marRight w:val="0"/>
      <w:marTop w:val="0"/>
      <w:marBottom w:val="0"/>
      <w:divBdr>
        <w:top w:val="none" w:sz="0" w:space="0" w:color="auto"/>
        <w:left w:val="none" w:sz="0" w:space="0" w:color="auto"/>
        <w:bottom w:val="none" w:sz="0" w:space="0" w:color="auto"/>
        <w:right w:val="none" w:sz="0" w:space="0" w:color="auto"/>
      </w:divBdr>
    </w:div>
    <w:div w:id="18724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1&amp;_page=1&amp;mode=detail&amp;document_id=202613" TargetMode="External"/><Relationship Id="rId13" Type="http://schemas.openxmlformats.org/officeDocument/2006/relationships/hyperlink" Target="http://vanban.chinhphu.vn/portal/page/portal/chinhphu/hethongvanban?class_id=1&amp;_page=1&amp;mode=detail&amp;document_id=202612" TargetMode="External"/><Relationship Id="rId18" Type="http://schemas.openxmlformats.org/officeDocument/2006/relationships/hyperlink" Target="http://vanban.chinhphu.vn/portal/page/portal/chinhphu/hethongvanban?class_id=1&amp;_page=1&amp;mode=detail&amp;document_id=202608" TargetMode="External"/><Relationship Id="rId26" Type="http://schemas.openxmlformats.org/officeDocument/2006/relationships/hyperlink" Target="http://vanban.chinhphu.vn/portal/page/portal/chinhphu/hethongvanban?class_id=1&amp;_page=1&amp;mode=detail&amp;document_id=201701" TargetMode="External"/><Relationship Id="rId3" Type="http://schemas.microsoft.com/office/2007/relationships/stylesWithEffects" Target="stylesWithEffects.xml"/><Relationship Id="rId21" Type="http://schemas.openxmlformats.org/officeDocument/2006/relationships/hyperlink" Target="http://vanban.chinhphu.vn/portal/page/portal/chinhphu/hethongvanban?class_id=1&amp;_page=1&amp;mode=detail&amp;document_id=201702" TargetMode="External"/><Relationship Id="rId7" Type="http://schemas.openxmlformats.org/officeDocument/2006/relationships/endnotes" Target="endnotes.xml"/><Relationship Id="rId12" Type="http://schemas.openxmlformats.org/officeDocument/2006/relationships/hyperlink" Target="http://vanban.chinhphu.vn/portal/page/portal/chinhphu/hethongvanban?class_id=1&amp;_page=1&amp;mode=detail&amp;document_id=202094" TargetMode="External"/><Relationship Id="rId17" Type="http://schemas.openxmlformats.org/officeDocument/2006/relationships/hyperlink" Target="http://vanban.chinhphu.vn/portal/page/portal/chinhphu/hethongvanban?class_id=1&amp;_page=1&amp;mode=detail&amp;document_id=202609" TargetMode="External"/><Relationship Id="rId25" Type="http://schemas.openxmlformats.org/officeDocument/2006/relationships/hyperlink" Target="http://vanban.chinhphu.vn/portal/page/portal/chinhphu/hethongvanban?class_id=1&amp;_page=1&amp;mode=detail&amp;document_id=201620" TargetMode="External"/><Relationship Id="rId2" Type="http://schemas.openxmlformats.org/officeDocument/2006/relationships/styles" Target="styles.xml"/><Relationship Id="rId16" Type="http://schemas.openxmlformats.org/officeDocument/2006/relationships/hyperlink" Target="http://vanban.chinhphu.vn/portal/page/portal/chinhphu/hethongvanban?class_id=1&amp;_page=1&amp;mode=detail&amp;document_id=202610" TargetMode="External"/><Relationship Id="rId20" Type="http://schemas.openxmlformats.org/officeDocument/2006/relationships/hyperlink" Target="http://vanban.chinhphu.vn/portal/page/portal/chinhphu/hethongvanban?class_id=1&amp;_page=1&amp;mode=detail&amp;document_id=2017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ban.chinhphu.vn/portal/page/portal/chinhphu/hethongvanban?class_id=1&amp;_page=1&amp;mode=detail&amp;document_id=201704" TargetMode="External"/><Relationship Id="rId24" Type="http://schemas.openxmlformats.org/officeDocument/2006/relationships/hyperlink" Target="http://vanban.chinhphu.vn/portal/page/portal/chinhphu/hethongvanban?class_id=1&amp;_page=1&amp;mode=detail&amp;document_id=202607" TargetMode="External"/><Relationship Id="rId5" Type="http://schemas.openxmlformats.org/officeDocument/2006/relationships/webSettings" Target="webSettings.xml"/><Relationship Id="rId15" Type="http://schemas.openxmlformats.org/officeDocument/2006/relationships/hyperlink" Target="http://vanban.chinhphu.vn/portal/page/portal/chinhphu/hethongvanban?class_id=1&amp;_page=1&amp;mode=detail&amp;document_id=202611" TargetMode="External"/><Relationship Id="rId23" Type="http://schemas.openxmlformats.org/officeDocument/2006/relationships/hyperlink" Target="http://vanban.chinhphu.vn/portal/page/portal/chinhphu/hethongvanban?class_id=1&amp;_page=1&amp;mode=detail&amp;document_id=201621" TargetMode="External"/><Relationship Id="rId28" Type="http://schemas.openxmlformats.org/officeDocument/2006/relationships/header" Target="header1.xml"/><Relationship Id="rId10" Type="http://schemas.openxmlformats.org/officeDocument/2006/relationships/hyperlink" Target="http://vanban.chinhphu.vn/portal/page/portal/chinhphu/hethongvanban?class_id=1&amp;_page=1&amp;mode=detail&amp;document_id=201861" TargetMode="External"/><Relationship Id="rId19" Type="http://schemas.openxmlformats.org/officeDocument/2006/relationships/hyperlink" Target="http://vanban.chinhphu.vn/portal/page/portal/chinhphu/hethongvanban?class_id=1&amp;_page=1&amp;mode=detail&amp;document_id=20186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anban.chinhphu.vn/portal/page/portal/chinhphu/hethongvanban?class_id=1&amp;_page=1&amp;mode=detail&amp;document_id=201860" TargetMode="External"/><Relationship Id="rId14" Type="http://schemas.openxmlformats.org/officeDocument/2006/relationships/hyperlink" Target="http://vanban.chinhphu.vn/portal/page/portal/chinhphu/hethongvanban?class_id=1&amp;_page=1&amp;mode=detail&amp;document_id=201862" TargetMode="External"/><Relationship Id="rId22" Type="http://schemas.openxmlformats.org/officeDocument/2006/relationships/hyperlink" Target="http://vanban.chinhphu.vn/portal/page/portal/chinhphu/hethongvanban?class_id=1&amp;_page=1&amp;mode=detail&amp;document_id=201622" TargetMode="External"/><Relationship Id="rId27" Type="http://schemas.openxmlformats.org/officeDocument/2006/relationships/hyperlink" Target="http://vanban.chinhphu.vn/portal/page/portal/chinhphu/hethongvanban?class_id=1&amp;_page=1&amp;mode=detail&amp;document_id=20153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7224-A519-49B9-BCAA-ACD915F0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5</cp:revision>
  <cp:lastPrinted>2020-09-08T04:56:00Z</cp:lastPrinted>
  <dcterms:created xsi:type="dcterms:W3CDTF">2021-02-24T02:43:00Z</dcterms:created>
  <dcterms:modified xsi:type="dcterms:W3CDTF">2021-03-03T06:59:00Z</dcterms:modified>
</cp:coreProperties>
</file>